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8E" w:rsidRPr="0096397D" w:rsidRDefault="00554816" w:rsidP="0022298E">
      <w:pPr>
        <w:pStyle w:val="Geenafstand"/>
        <w:spacing w:line="360" w:lineRule="auto"/>
        <w:rPr>
          <w:sz w:val="20"/>
          <w:szCs w:val="20"/>
          <w:lang w:val="nl-NL"/>
        </w:rPr>
      </w:pPr>
      <w:bookmarkStart w:id="0" w:name="_GoBack"/>
      <w:bookmarkEnd w:id="0"/>
      <w:r w:rsidRPr="0096397D">
        <w:rPr>
          <w:sz w:val="20"/>
          <w:szCs w:val="20"/>
          <w:lang w:val="nl-NL"/>
        </w:rPr>
        <w:t xml:space="preserve">De Nederlandse fietscultuur verschilt met die uit andere delen van de wereld. </w:t>
      </w:r>
      <w:r>
        <w:rPr>
          <w:sz w:val="20"/>
          <w:szCs w:val="20"/>
          <w:lang w:val="nl-NL"/>
        </w:rPr>
        <w:t xml:space="preserve">Zo fietst in Nederland zelfs de minister president waardoor het lijkt alsof het hele land het doet. Volgens eerder gedaan onderzoek heeft dit drie redenen, de eerste is omdat (bijna) het hele land zo plat als een </w:t>
      </w:r>
      <w:r w:rsidR="0022298E">
        <w:rPr>
          <w:sz w:val="20"/>
          <w:szCs w:val="20"/>
          <w:lang w:val="nl-NL"/>
        </w:rPr>
        <w:t>d</w:t>
      </w:r>
      <w:r>
        <w:rPr>
          <w:sz w:val="20"/>
          <w:szCs w:val="20"/>
          <w:lang w:val="nl-NL"/>
        </w:rPr>
        <w:t xml:space="preserve">ubbeltje is, de tweede reden is omdat de Nederlandse steden in het verleden geen pro-auto infrastructuur hebben aangelegd. </w:t>
      </w:r>
      <w:r w:rsidR="0022298E">
        <w:rPr>
          <w:sz w:val="20"/>
          <w:szCs w:val="20"/>
          <w:lang w:val="nl-NL"/>
        </w:rPr>
        <w:t xml:space="preserve">De derde reden is de protestantse </w:t>
      </w:r>
      <w:r w:rsidR="0022298E" w:rsidRPr="000228B0">
        <w:rPr>
          <w:sz w:val="20"/>
          <w:szCs w:val="20"/>
          <w:lang w:val="nl-NL"/>
        </w:rPr>
        <w:t>ethiek</w:t>
      </w:r>
      <w:r w:rsidR="0022298E">
        <w:rPr>
          <w:sz w:val="20"/>
          <w:szCs w:val="20"/>
          <w:lang w:val="nl-NL"/>
        </w:rPr>
        <w:t xml:space="preserve"> die maakt dat de fiets maatschappelijk als een geschikt vervoersmiddel wordt gezien. In andere delen van de wereld, zowel in het Oosten als het Westen, is fietsen minder gebruikelijk. Het lijkt een combinatie van heuvelachtig terrein, lage stedelijke dichtheden en culturen die fietsen ervaren als een vervoersmiddel dat niet geschikt voor vrouwen is of alleen als een manier van vervoer voor de armen. </w:t>
      </w:r>
    </w:p>
    <w:p w:rsidR="0022298E" w:rsidRDefault="0022298E" w:rsidP="0022298E">
      <w:pPr>
        <w:pStyle w:val="Geenafstand"/>
        <w:spacing w:line="360" w:lineRule="auto"/>
        <w:rPr>
          <w:sz w:val="20"/>
          <w:szCs w:val="20"/>
          <w:lang w:val="nl-NL"/>
        </w:rPr>
      </w:pPr>
      <w:r>
        <w:rPr>
          <w:sz w:val="20"/>
          <w:szCs w:val="20"/>
          <w:lang w:val="nl-NL"/>
        </w:rPr>
        <w:tab/>
        <w:t xml:space="preserve">Om de vijf miljoen dagelijkse fietsers in Nederland de ruimte te geven, is zo’n 35.000 kilometer fietspad en 4.700 kilometer aan fietsstroken aangelegd. Het Nederlands fietsbeleid is in die zin dan ook vooral gericht op het beïnvloeden van iemands rationele transportkeuze. Toch wordt door marketing en sociaal beleid ook getracht om iemands emoties te beïnvloeden. Dan moet bijvoorbeeld gedacht worden aan het benadrukken positieve kanten van het fietsen. Zo wijzen fietsfanaten en hun marketeers mensen er al sinds jaar en dag hoe gezond, milieuvriendelijk, snel en makkelijk fietsen is. Mensen die niet kunnen fietsen worden door middel van fietslessen op de fiets gezet. Maar de successen van deze vormen van beleid zijn onduidelijk, want van zowel de fietsmarketing als de fietslessen zijn geen tot weinig cijfers bekend. Daarbij wordt aan het nut van de fietslessen door diverse partijen openlijk getwijfeld. En ondanks dat er elk jaar niet minder dan 487 miljoen euro wordt gespendeerd aan fiets gerelateerd beleid, fietst niet iedereen. Bepaalde groepen in de Nederlandse samenleving blijven achter. Onderzoek wijst uit dat het vooral lager opgeleiden en inwoners van niet-westerse komaf zijn die minder fietsen dan het Nederlands gemiddelde. Er wordt gezegd dat het komt omdat de fiets een negatief imago bij de jeugd heeft en dat vrouwen van niet-westerse afkomst bang zijn om te fietsen. Het is belangrijk om te achterhalen wat de werkelijke redenen zijn dat mensen niet fietsen omdat meer informatie kan helpen bij het schrijven van beleid. De Nederlandse binnenstad kan namelijk geen groeiende groep niet-fietsers aan. Daarbij, fietsen is de meest gezonde en niet-vervuilende manier van vervoer. De vraag is dan ook of er gericht beleid voor deze groepen moet worden geschreven. Wat is de reden dat de niet-westerling minder fietst, staat hun cultuur hen in de weg of komt het wellicht doordat zij het gedrag van hun Nederlandse buurman kopiëren? </w:t>
      </w:r>
    </w:p>
    <w:p w:rsidR="0022298E" w:rsidRDefault="0022298E" w:rsidP="0022298E">
      <w:pPr>
        <w:pStyle w:val="Geenafstand"/>
        <w:spacing w:line="360" w:lineRule="auto"/>
        <w:rPr>
          <w:sz w:val="20"/>
          <w:szCs w:val="20"/>
          <w:lang w:val="nl-NL"/>
        </w:rPr>
      </w:pPr>
      <w:r>
        <w:rPr>
          <w:sz w:val="20"/>
          <w:szCs w:val="20"/>
          <w:lang w:val="nl-NL"/>
        </w:rPr>
        <w:tab/>
        <w:t xml:space="preserve">Om te leren of inwoners van niet-westerse komaf werkelijk minder fietsen dan hun Nederlandse buurman is een enquête afgenomen bij inwoners van twee wijken. Daarbij is ook onderzocht of hoger opgeleiden van niet-westerse komaf meer fietsen dan lager opgeleiden van niet-westerse komaf. De eerste wijk, Hoograven in Utrecht, is bepaald door De Fietsersbond. De tweede wijk, Boschveld in ’s-Hertogenbosch, is gekozen op basis van een aantal criteria. Het zijn wijken waarvan de afkomst van de bewoners vergelijkbaar is, stedelijke problemen spelen en het fietsgebruik lager is dan gemiddeld. Maar beide wijken verschillen in grootte. </w:t>
      </w:r>
    </w:p>
    <w:p w:rsidR="0022298E" w:rsidRDefault="0022298E" w:rsidP="0022298E">
      <w:pPr>
        <w:pStyle w:val="Geenafstand"/>
        <w:spacing w:line="360" w:lineRule="auto"/>
        <w:rPr>
          <w:sz w:val="20"/>
          <w:szCs w:val="20"/>
          <w:lang w:val="nl-NL"/>
        </w:rPr>
      </w:pPr>
      <w:r>
        <w:rPr>
          <w:sz w:val="20"/>
          <w:szCs w:val="20"/>
          <w:lang w:val="nl-NL"/>
        </w:rPr>
        <w:tab/>
        <w:t xml:space="preserve">De gedane studie geeft aan dat het fietsbeleid in beide wijken zich richt op verschillende aspecten. Het is zowel hard (infrastructuur) als zacht (sociaal). In Hoograven bleek dat niet-westerse jeugd de fiets niet ervaart als iets dat afbreuk doet aan je status en dan ook gewoon fietst. Maar dat die jeugd de fiets binnen de wijk gebruikt. Omdat, zo vindt men, er meer comfortabeler opties zijn voor vervoer buiten de wijk. Deelnemers </w:t>
      </w:r>
      <w:r>
        <w:rPr>
          <w:sz w:val="20"/>
          <w:szCs w:val="20"/>
          <w:lang w:val="nl-NL"/>
        </w:rPr>
        <w:lastRenderedPageBreak/>
        <w:t xml:space="preserve">van fietslessen in Hoograven claimen dat deze succesvol zijn, maar cijfers zijn niet bekend. Eigenaren van fietswinkels in Hoograven zeggen dat iedereen in de wijk fietst maar dat er verschillen zitten in de ideeën ten aanzien van de fiets. </w:t>
      </w:r>
      <w:r w:rsidRPr="00020BB1">
        <w:rPr>
          <w:sz w:val="20"/>
          <w:szCs w:val="20"/>
          <w:lang w:val="nl-NL"/>
        </w:rPr>
        <w:t xml:space="preserve">In Boschveld werd duidelijk dat de gemeente heeft gepoogd (en daarin is geslaagd) om het fietsen in de wijk en de stad als geheel te stimuleren middels aanpassingen in de infrastructuur. </w:t>
      </w:r>
      <w:r>
        <w:rPr>
          <w:sz w:val="20"/>
          <w:szCs w:val="20"/>
          <w:lang w:val="nl-NL"/>
        </w:rPr>
        <w:t xml:space="preserve">Maar ook doormiddel van marketing en sociaal beleid, dat wil zeggen fietslessen, wordt gepoogd om een groter aantal fietsers te krijgen. Volgens leraren en de lokale overheid is dit beleid succesvol, maar ook hier zijn geen cijfers bekend over de daadwerkelijke successen.  </w:t>
      </w:r>
    </w:p>
    <w:p w:rsidR="0022298E" w:rsidRDefault="0022298E" w:rsidP="0022298E">
      <w:pPr>
        <w:pStyle w:val="Geenafstand"/>
        <w:spacing w:line="360" w:lineRule="auto"/>
        <w:ind w:firstLine="708"/>
        <w:rPr>
          <w:sz w:val="20"/>
          <w:szCs w:val="20"/>
          <w:lang w:val="nl-NL"/>
        </w:rPr>
      </w:pPr>
      <w:r>
        <w:rPr>
          <w:sz w:val="20"/>
          <w:szCs w:val="20"/>
          <w:lang w:val="nl-NL"/>
        </w:rPr>
        <w:t xml:space="preserve">Antwoorden 286 respondenten maken duidelijk dat het fietsgebruik in Hoograven hoger is dan in Boschveld. Daarbij is het percentage respondenten dat niet fietst in Boschveld hoger dan in Hoograven. In Hoograven fietst 29.19% niet, in Boschveld is dit 39.45%. In Hoograven zei een kwart van de respondenten dat fietsen past bij hun manier van leven, in Boschveld was dit slechts 16.5%. Dit duidt er wellicht op dat de fietscultuur in Hoograven sterker is dan die in Boschveld. Maar ook het hogere werkloosheidscijfer in Boschveld kan een deel van de verklaring zijn. </w:t>
      </w:r>
    </w:p>
    <w:p w:rsidR="0022298E" w:rsidRDefault="0022298E" w:rsidP="0022298E">
      <w:pPr>
        <w:pStyle w:val="Geenafstand"/>
        <w:spacing w:line="360" w:lineRule="auto"/>
        <w:ind w:firstLine="708"/>
        <w:rPr>
          <w:sz w:val="20"/>
          <w:szCs w:val="20"/>
          <w:lang w:val="nl-NL"/>
        </w:rPr>
      </w:pPr>
      <w:r>
        <w:rPr>
          <w:sz w:val="20"/>
          <w:szCs w:val="20"/>
          <w:lang w:val="nl-NL"/>
        </w:rPr>
        <w:t xml:space="preserve">Wanneer de antwoorden van de respondenten uit Boschveld en Hoograven worden samengevoegd maakt dit duidelijk dat respondenten van Nederlandse komaf inderdaad meer, en over grotere afstanden fietsen dan niet-westerse respondenten. Twee van de drie respondenten van niet-westerse afkomst fietsen niet meer dan vijf kilometer, in tegenstelling tot respondenten van Nederlandse afkomst waarvan maar één op de drie niet meer dan vijf kilometer fietst. Maar belangrijk om te onthouden is dat niet-westerse respondenten wel fietsen. Ook werd gevonden dat hoger opgeleiden meer fietsen dan lager opgeleiden. Maar hoger opgeleiden van niet-westerse afkomst fietsen niet meer dan hen die deelnemen / namen aan een studie op een lager niveau. Dit is een verschil met conclusies uit eerder onderzoek. </w:t>
      </w:r>
      <w:r>
        <w:rPr>
          <w:sz w:val="20"/>
          <w:szCs w:val="20"/>
          <w:lang w:val="nl-NL"/>
        </w:rPr>
        <w:tab/>
      </w:r>
    </w:p>
    <w:p w:rsidR="0022298E" w:rsidRDefault="0022298E" w:rsidP="0022298E">
      <w:pPr>
        <w:pStyle w:val="Geenafstand"/>
        <w:spacing w:line="360" w:lineRule="auto"/>
        <w:rPr>
          <w:sz w:val="20"/>
          <w:szCs w:val="20"/>
          <w:lang w:val="nl-NL"/>
        </w:rPr>
      </w:pPr>
      <w:r>
        <w:rPr>
          <w:sz w:val="20"/>
          <w:szCs w:val="20"/>
          <w:lang w:val="nl-NL"/>
        </w:rPr>
        <w:tab/>
        <w:t xml:space="preserve">Belangrijk om te onthouden is dat dit onderzoek uitwijst dat het merendeel van de inwoners van Hoograven en Boschveld met een niet-westerse achtergrond kunnen fietsen, een fiets tot hun beschikking hebben en geen negatieve ideeën hebben ten aanzien van die fiets. Men fietst dan ook, alleen niet zo vaak als de Nederlander, fietsen is voor hen minder normaal. Dit blijkt uit de verschillen wat betreft afstand en aantal keren die iemand fietst. Uit de antwoorden van de respondenten blijkt dat de Nederlander vaker en over grotere afstanden fietst, dit zijn statistisch significante verschillen met de niet-westerling. </w:t>
      </w:r>
    </w:p>
    <w:p w:rsidR="0022298E" w:rsidRDefault="0022298E" w:rsidP="0022298E">
      <w:pPr>
        <w:pStyle w:val="Geenafstand"/>
        <w:spacing w:line="360" w:lineRule="auto"/>
        <w:ind w:firstLine="708"/>
        <w:rPr>
          <w:sz w:val="20"/>
          <w:szCs w:val="20"/>
          <w:lang w:val="nl-NL"/>
        </w:rPr>
      </w:pPr>
      <w:r>
        <w:rPr>
          <w:sz w:val="20"/>
          <w:szCs w:val="20"/>
          <w:lang w:val="nl-NL"/>
        </w:rPr>
        <w:t xml:space="preserve">Dit verschil wordt wellicht verklaard door de invloed van de habitus. Pierre </w:t>
      </w:r>
      <w:proofErr w:type="spellStart"/>
      <w:r>
        <w:rPr>
          <w:sz w:val="20"/>
          <w:szCs w:val="20"/>
          <w:lang w:val="nl-NL"/>
        </w:rPr>
        <w:t>Bourdieu’s</w:t>
      </w:r>
      <w:proofErr w:type="spellEnd"/>
      <w:r>
        <w:rPr>
          <w:sz w:val="20"/>
          <w:szCs w:val="20"/>
          <w:lang w:val="nl-NL"/>
        </w:rPr>
        <w:t xml:space="preserve"> omschreef habitus als het product dat strategieën produceert om </w:t>
      </w:r>
      <w:proofErr w:type="spellStart"/>
      <w:r>
        <w:rPr>
          <w:sz w:val="20"/>
          <w:szCs w:val="20"/>
          <w:lang w:val="nl-NL"/>
        </w:rPr>
        <w:t>om</w:t>
      </w:r>
      <w:proofErr w:type="spellEnd"/>
      <w:r>
        <w:rPr>
          <w:sz w:val="20"/>
          <w:szCs w:val="20"/>
          <w:lang w:val="nl-NL"/>
        </w:rPr>
        <w:t xml:space="preserve"> te gaan met dagelijkse zaken, het is onderbewust en wordt ingegeven door iemands geschiedenis en sociale structuren waarin men hij zich bevindt. De fiets heeft historisch gezien geen dominante positie in de habitus van de niet-westerling, in het land van afkomst (of dat van hun ouders) wordt simpelweg minder gefietst. De Nederlandse jeugd wordt vaak door hun ouders geleerd om te fietsen waarna ze zelfstandig naar de voetbaltraining of school fietsen. Bij niet-westerlingen is dit anders. Zij groeien op zonder fiets en wanneer in Nederland behoort die fiets niet direct tot de prioriteiten, hun kinderen leren fietsen is dat ook niet. Want men heeft zich om diverse redenen andere manieren van vervoer eigen gemaakt en is hier vertrouwt mee geraakt.  </w:t>
      </w:r>
    </w:p>
    <w:p w:rsidR="0022298E" w:rsidRDefault="0022298E" w:rsidP="0022298E">
      <w:pPr>
        <w:pStyle w:val="Geenafstand"/>
        <w:spacing w:line="360" w:lineRule="auto"/>
        <w:rPr>
          <w:sz w:val="20"/>
          <w:szCs w:val="20"/>
          <w:lang w:val="nl-NL"/>
        </w:rPr>
      </w:pPr>
      <w:r>
        <w:rPr>
          <w:sz w:val="20"/>
          <w:szCs w:val="20"/>
          <w:lang w:val="nl-NL"/>
        </w:rPr>
        <w:tab/>
        <w:t xml:space="preserve">Om deze verschillen te verkleinen worden de volgende aanbevelingen gedaan. Zo moet meer onderzoek uitwijzen waarom andere manieren van vervoer comfortabeler en gemakkelijker worden ervaren en </w:t>
      </w:r>
      <w:r>
        <w:rPr>
          <w:sz w:val="20"/>
          <w:szCs w:val="20"/>
          <w:lang w:val="nl-NL"/>
        </w:rPr>
        <w:lastRenderedPageBreak/>
        <w:t xml:space="preserve">wanneer dat comfort gewenst is. Daarbij moet er onderzoek worden gedaan naar het succes van de fietsles, tot op heden is hier weinig over bekend en zou er tevens een test gedaan moeten worden waarbij deelnemers hun eigen fietslessen betalen. Daarbij moeten verbeteringen in infrastructuur moeten worden voortgezet, net als het demotiveren van autogebruik. Want, zo geven veel respondenten aan, door duurdere benzine en hogere parkeerkosten wil men meer gaan fietsen. Last but </w:t>
      </w:r>
      <w:proofErr w:type="spellStart"/>
      <w:r>
        <w:rPr>
          <w:sz w:val="20"/>
          <w:szCs w:val="20"/>
          <w:lang w:val="nl-NL"/>
        </w:rPr>
        <w:t>not</w:t>
      </w:r>
      <w:proofErr w:type="spellEnd"/>
      <w:r>
        <w:rPr>
          <w:sz w:val="20"/>
          <w:szCs w:val="20"/>
          <w:lang w:val="nl-NL"/>
        </w:rPr>
        <w:t xml:space="preserve"> </w:t>
      </w:r>
      <w:proofErr w:type="spellStart"/>
      <w:r>
        <w:rPr>
          <w:sz w:val="20"/>
          <w:szCs w:val="20"/>
          <w:lang w:val="nl-NL"/>
        </w:rPr>
        <w:t>least</w:t>
      </w:r>
      <w:proofErr w:type="spellEnd"/>
      <w:r>
        <w:rPr>
          <w:sz w:val="20"/>
          <w:szCs w:val="20"/>
          <w:lang w:val="nl-NL"/>
        </w:rPr>
        <w:t xml:space="preserve">, fietsmarketing moet zich meer richten op de jeugd in plaats van volwassen (wiens gedrag moeilijk meer te beïnvloeden is). Introduceer en activeer de fiets op een jonge leeftijd zodat de fiets een actieve rol krijgt in de habitus. Niet alleen van kinderen met een Nederlandse achtergrond maar zeker ook bij kinderen met een niet-westerse achtergrond, zodat ook voor hen de fiets een vanzelfsprekendheid wordt en ze niet meer weten hoe het anders moet. </w:t>
      </w:r>
    </w:p>
    <w:p w:rsidR="002E2AAF" w:rsidRPr="00554816" w:rsidRDefault="002E2AAF" w:rsidP="0022298E">
      <w:pPr>
        <w:pStyle w:val="Geenafstand"/>
        <w:spacing w:line="360" w:lineRule="auto"/>
        <w:rPr>
          <w:szCs w:val="20"/>
          <w:lang w:val="nl-NL"/>
        </w:rPr>
      </w:pPr>
    </w:p>
    <w:sectPr w:rsidR="002E2AAF" w:rsidRPr="00554816" w:rsidSect="000B2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7D"/>
    <w:rsid w:val="00020BB1"/>
    <w:rsid w:val="000228B0"/>
    <w:rsid w:val="000354EC"/>
    <w:rsid w:val="00085063"/>
    <w:rsid w:val="000B2CE8"/>
    <w:rsid w:val="0022298E"/>
    <w:rsid w:val="00223869"/>
    <w:rsid w:val="00246990"/>
    <w:rsid w:val="00281712"/>
    <w:rsid w:val="0028266D"/>
    <w:rsid w:val="002E2AAF"/>
    <w:rsid w:val="00353F25"/>
    <w:rsid w:val="00400A3C"/>
    <w:rsid w:val="004F7750"/>
    <w:rsid w:val="00554816"/>
    <w:rsid w:val="00704B45"/>
    <w:rsid w:val="007A14BA"/>
    <w:rsid w:val="007C429F"/>
    <w:rsid w:val="007F7108"/>
    <w:rsid w:val="008A02C1"/>
    <w:rsid w:val="0096397D"/>
    <w:rsid w:val="009F70BC"/>
    <w:rsid w:val="00A7125E"/>
    <w:rsid w:val="00A80700"/>
    <w:rsid w:val="00AA413E"/>
    <w:rsid w:val="00AE66F0"/>
    <w:rsid w:val="00AE6B83"/>
    <w:rsid w:val="00BC4374"/>
    <w:rsid w:val="00BC6E79"/>
    <w:rsid w:val="00C254DE"/>
    <w:rsid w:val="00CF0F8B"/>
    <w:rsid w:val="00EB6E62"/>
    <w:rsid w:val="00ED27CF"/>
    <w:rsid w:val="00FF1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2CE8"/>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397D"/>
    <w:pPr>
      <w:spacing w:line="240" w:lineRule="auto"/>
    </w:pPr>
    <w:rPr>
      <w:lang w:val="en-GB"/>
    </w:rPr>
  </w:style>
  <w:style w:type="paragraph" w:customStyle="1" w:styleId="Default">
    <w:name w:val="Default"/>
    <w:rsid w:val="00AE66F0"/>
    <w:pPr>
      <w:autoSpaceDE w:val="0"/>
      <w:autoSpaceDN w:val="0"/>
      <w:adjustRightInd w:val="0"/>
      <w:spacing w:line="240" w:lineRule="auto"/>
      <w:jc w:val="left"/>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22298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298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2CE8"/>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397D"/>
    <w:pPr>
      <w:spacing w:line="240" w:lineRule="auto"/>
    </w:pPr>
    <w:rPr>
      <w:lang w:val="en-GB"/>
    </w:rPr>
  </w:style>
  <w:style w:type="paragraph" w:customStyle="1" w:styleId="Default">
    <w:name w:val="Default"/>
    <w:rsid w:val="00AE66F0"/>
    <w:pPr>
      <w:autoSpaceDE w:val="0"/>
      <w:autoSpaceDN w:val="0"/>
      <w:adjustRightInd w:val="0"/>
      <w:spacing w:line="240" w:lineRule="auto"/>
      <w:jc w:val="left"/>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22298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298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1325</Words>
  <Characters>7292</Characters>
  <Application>Microsoft Office Word</Application>
  <DocSecurity>4</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Uw bedrijfsnaam</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 gebruikersnaam</dc:creator>
  <cp:lastModifiedBy>Henk Hendriks</cp:lastModifiedBy>
  <cp:revision>2</cp:revision>
  <dcterms:created xsi:type="dcterms:W3CDTF">2013-02-26T14:55:00Z</dcterms:created>
  <dcterms:modified xsi:type="dcterms:W3CDTF">2013-02-26T14:55:00Z</dcterms:modified>
</cp:coreProperties>
</file>